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143D" w14:textId="69F9E152" w:rsidR="00257AC4" w:rsidRDefault="004B6BBB">
      <w:pPr>
        <w:rPr>
          <w:b/>
          <w:bCs/>
        </w:rPr>
      </w:pPr>
      <w:r w:rsidRPr="004B6BBB">
        <w:rPr>
          <w:b/>
          <w:bCs/>
          <w:highlight w:val="lightGray"/>
        </w:rPr>
        <w:t>ORIGINAL:</w:t>
      </w:r>
    </w:p>
    <w:p w14:paraId="0ECCD844" w14:textId="4377AF60" w:rsidR="004B6BBB" w:rsidRPr="004B6BBB" w:rsidRDefault="004B6BBB">
      <w:pPr>
        <w:rPr>
          <w:b/>
          <w:bCs/>
        </w:rPr>
      </w:pPr>
      <w:r>
        <w:rPr>
          <w:b/>
          <w:bCs/>
        </w:rPr>
        <w:t xml:space="preserve">Link: </w:t>
      </w:r>
      <w:hyperlink r:id="rId4" w:history="1">
        <w:r w:rsidRPr="004B6BBB">
          <w:rPr>
            <w:rStyle w:val="Hypertextovodkaz"/>
            <w:b/>
            <w:bCs/>
          </w:rPr>
          <w:t>Scientific_literature_Hydroxyapatite_in_oral_care_13.03.2023.pdf</w:t>
        </w:r>
      </w:hyperlink>
    </w:p>
    <w:p w14:paraId="339ADF91" w14:textId="2D508267" w:rsidR="004B6BBB" w:rsidRPr="004B6BBB" w:rsidRDefault="004B6BBB">
      <w:pPr>
        <w:rPr>
          <w:b/>
          <w:bCs/>
        </w:rPr>
      </w:pPr>
      <w:proofErr w:type="spellStart"/>
      <w:r w:rsidRPr="004B6BBB">
        <w:rPr>
          <w:b/>
          <w:bCs/>
        </w:rPr>
        <w:t>Headline</w:t>
      </w:r>
      <w:proofErr w:type="spellEnd"/>
      <w:r w:rsidRPr="004B6BBB">
        <w:rPr>
          <w:b/>
          <w:bCs/>
        </w:rPr>
        <w:t>:</w:t>
      </w:r>
    </w:p>
    <w:p w14:paraId="0BD5078B" w14:textId="77777777" w:rsidR="004B6BBB" w:rsidRDefault="004B6BBB" w:rsidP="004B6BBB">
      <w:pPr>
        <w:tabs>
          <w:tab w:val="left" w:pos="1242"/>
        </w:tabs>
      </w:pPr>
      <w:proofErr w:type="spellStart"/>
      <w:r w:rsidRPr="004B6BBB">
        <w:t>Further</w:t>
      </w:r>
      <w:proofErr w:type="spellEnd"/>
      <w:r w:rsidRPr="004B6BBB">
        <w:t xml:space="preserve"> </w:t>
      </w:r>
      <w:proofErr w:type="spellStart"/>
      <w:r w:rsidRPr="004B6BBB">
        <w:t>scientific</w:t>
      </w:r>
      <w:proofErr w:type="spellEnd"/>
      <w:r w:rsidRPr="004B6BBB">
        <w:t xml:space="preserve"> </w:t>
      </w:r>
      <w:proofErr w:type="spellStart"/>
      <w:r w:rsidRPr="004B6BBB">
        <w:t>publications</w:t>
      </w:r>
      <w:proofErr w:type="spellEnd"/>
    </w:p>
    <w:p w14:paraId="25FC53D6" w14:textId="6620E232" w:rsidR="004B6BBB" w:rsidRPr="004B6BBB" w:rsidRDefault="004B6BBB" w:rsidP="004B6BBB">
      <w:pPr>
        <w:tabs>
          <w:tab w:val="left" w:pos="1242"/>
        </w:tabs>
        <w:rPr>
          <w:b/>
          <w:bCs/>
        </w:rPr>
      </w:pPr>
      <w:proofErr w:type="spellStart"/>
      <w:r w:rsidRPr="004B6BBB">
        <w:rPr>
          <w:b/>
          <w:bCs/>
        </w:rPr>
        <w:t>Subtitle</w:t>
      </w:r>
      <w:proofErr w:type="spellEnd"/>
      <w:r w:rsidRPr="004B6BBB">
        <w:rPr>
          <w:b/>
          <w:bCs/>
        </w:rPr>
        <w:t>:</w:t>
      </w:r>
    </w:p>
    <w:p w14:paraId="068F09C2" w14:textId="77777777" w:rsidR="004B6BBB" w:rsidRPr="004B6BBB" w:rsidRDefault="004B6BBB" w:rsidP="004B6BBB">
      <w:pPr>
        <w:tabs>
          <w:tab w:val="left" w:pos="1242"/>
        </w:tabs>
      </w:pPr>
      <w:proofErr w:type="spellStart"/>
      <w:r w:rsidRPr="004B6BBB">
        <w:t>Significance</w:t>
      </w:r>
      <w:proofErr w:type="spellEnd"/>
      <w:r w:rsidRPr="004B6BBB">
        <w:t xml:space="preserve"> </w:t>
      </w:r>
      <w:proofErr w:type="spellStart"/>
      <w:r w:rsidRPr="004B6BBB">
        <w:t>of</w:t>
      </w:r>
      <w:proofErr w:type="spellEnd"/>
      <w:r w:rsidRPr="004B6BBB">
        <w:t xml:space="preserve"> </w:t>
      </w:r>
      <w:proofErr w:type="spellStart"/>
      <w:r w:rsidRPr="004B6BBB">
        <w:t>hydroxyapatite</w:t>
      </w:r>
      <w:proofErr w:type="spellEnd"/>
      <w:r w:rsidRPr="004B6BBB">
        <w:t xml:space="preserve"> in oral care</w:t>
      </w:r>
    </w:p>
    <w:p w14:paraId="41F4A20D" w14:textId="60F9A79C" w:rsidR="004B6BBB" w:rsidRDefault="004B6BBB" w:rsidP="004B6BBB">
      <w:pPr>
        <w:tabs>
          <w:tab w:val="left" w:pos="1242"/>
        </w:tabs>
      </w:pPr>
      <w:r>
        <w:tab/>
      </w:r>
    </w:p>
    <w:p w14:paraId="671A6E67" w14:textId="06AE1138" w:rsidR="004B6BBB" w:rsidRPr="004B6BBB" w:rsidRDefault="004B6BBB" w:rsidP="004B6BBB">
      <w:pPr>
        <w:tabs>
          <w:tab w:val="left" w:pos="1242"/>
        </w:tabs>
        <w:rPr>
          <w:b/>
          <w:bCs/>
        </w:rPr>
      </w:pPr>
      <w:r w:rsidRPr="004B6BBB">
        <w:rPr>
          <w:b/>
          <w:bCs/>
          <w:highlight w:val="lightGray"/>
        </w:rPr>
        <w:t>CZ TRANSLATE:</w:t>
      </w:r>
    </w:p>
    <w:p w14:paraId="02BEF670" w14:textId="77777777" w:rsidR="004B6BBB" w:rsidRPr="004B6BBB" w:rsidRDefault="004B6BBB" w:rsidP="004B6BBB">
      <w:pPr>
        <w:rPr>
          <w:b/>
          <w:bCs/>
        </w:rPr>
      </w:pPr>
      <w:proofErr w:type="spellStart"/>
      <w:r w:rsidRPr="004B6BBB">
        <w:rPr>
          <w:b/>
          <w:bCs/>
        </w:rPr>
        <w:t>Headline</w:t>
      </w:r>
      <w:proofErr w:type="spellEnd"/>
      <w:r w:rsidRPr="004B6BBB">
        <w:rPr>
          <w:b/>
          <w:bCs/>
        </w:rPr>
        <w:t>:</w:t>
      </w:r>
    </w:p>
    <w:p w14:paraId="739F19D3" w14:textId="77777777" w:rsidR="004B6BBB" w:rsidRPr="004B6BBB" w:rsidRDefault="004B6BBB" w:rsidP="004B6BBB">
      <w:pPr>
        <w:tabs>
          <w:tab w:val="left" w:pos="1242"/>
        </w:tabs>
      </w:pPr>
      <w:r w:rsidRPr="004B6BBB">
        <w:t>Další vědecké publikace</w:t>
      </w:r>
    </w:p>
    <w:p w14:paraId="00B32679" w14:textId="64538841" w:rsidR="004B6BBB" w:rsidRPr="004B6BBB" w:rsidRDefault="004B6BBB" w:rsidP="004B6BBB">
      <w:pPr>
        <w:tabs>
          <w:tab w:val="left" w:pos="1242"/>
        </w:tabs>
        <w:rPr>
          <w:b/>
          <w:bCs/>
        </w:rPr>
      </w:pPr>
      <w:proofErr w:type="spellStart"/>
      <w:r w:rsidRPr="004B6BBB">
        <w:rPr>
          <w:b/>
          <w:bCs/>
        </w:rPr>
        <w:t>Subtitle</w:t>
      </w:r>
      <w:proofErr w:type="spellEnd"/>
      <w:r w:rsidRPr="004B6BBB">
        <w:rPr>
          <w:b/>
          <w:bCs/>
        </w:rPr>
        <w:t>:</w:t>
      </w:r>
    </w:p>
    <w:p w14:paraId="62C6E152" w14:textId="67981C23" w:rsidR="004B6BBB" w:rsidRDefault="004B6BBB" w:rsidP="004B6BBB">
      <w:pPr>
        <w:tabs>
          <w:tab w:val="left" w:pos="1242"/>
        </w:tabs>
      </w:pPr>
      <w:r w:rsidRPr="004B6BBB">
        <w:t xml:space="preserve">Význam </w:t>
      </w:r>
      <w:proofErr w:type="spellStart"/>
      <w:r w:rsidRPr="004B6BBB">
        <w:t>hydroxyapatitu</w:t>
      </w:r>
      <w:proofErr w:type="spellEnd"/>
      <w:r w:rsidRPr="004B6BBB">
        <w:t xml:space="preserve"> v ústní hygieně</w:t>
      </w:r>
    </w:p>
    <w:p w14:paraId="5C706D8B" w14:textId="77777777" w:rsidR="004B6BBB" w:rsidRDefault="004B6BBB" w:rsidP="004B6BBB">
      <w:pPr>
        <w:tabs>
          <w:tab w:val="left" w:pos="1242"/>
        </w:tabs>
      </w:pPr>
    </w:p>
    <w:p w14:paraId="1C6BA5B2" w14:textId="0835D6BA" w:rsidR="004B6BBB" w:rsidRPr="004B6BBB" w:rsidRDefault="004B6BBB" w:rsidP="004B6BBB">
      <w:pPr>
        <w:tabs>
          <w:tab w:val="left" w:pos="1242"/>
        </w:tabs>
        <w:rPr>
          <w:b/>
          <w:bCs/>
        </w:rPr>
      </w:pPr>
      <w:r w:rsidRPr="004B6BBB">
        <w:rPr>
          <w:b/>
          <w:bCs/>
          <w:highlight w:val="lightGray"/>
        </w:rPr>
        <w:t>SK TRANSLATE:</w:t>
      </w:r>
    </w:p>
    <w:p w14:paraId="68C05F73" w14:textId="77777777" w:rsidR="004B6BBB" w:rsidRPr="004B6BBB" w:rsidRDefault="004B6BBB" w:rsidP="004B6BBB">
      <w:pPr>
        <w:rPr>
          <w:b/>
          <w:bCs/>
        </w:rPr>
      </w:pPr>
      <w:proofErr w:type="spellStart"/>
      <w:r w:rsidRPr="004B6BBB">
        <w:rPr>
          <w:b/>
          <w:bCs/>
        </w:rPr>
        <w:t>Headline</w:t>
      </w:r>
      <w:proofErr w:type="spellEnd"/>
      <w:r w:rsidRPr="004B6BBB">
        <w:rPr>
          <w:b/>
          <w:bCs/>
        </w:rPr>
        <w:t>:</w:t>
      </w:r>
    </w:p>
    <w:p w14:paraId="60C29F10" w14:textId="26F65915" w:rsidR="004B6BBB" w:rsidRDefault="004B6BBB" w:rsidP="004B6BBB">
      <w:pPr>
        <w:tabs>
          <w:tab w:val="left" w:pos="1242"/>
        </w:tabs>
      </w:pPr>
      <w:proofErr w:type="spellStart"/>
      <w:r w:rsidRPr="004B6BBB">
        <w:t>Ďalšie</w:t>
      </w:r>
      <w:proofErr w:type="spellEnd"/>
      <w:r w:rsidRPr="004B6BBB">
        <w:t xml:space="preserve"> </w:t>
      </w:r>
      <w:proofErr w:type="spellStart"/>
      <w:r w:rsidRPr="004B6BBB">
        <w:t>vedecké</w:t>
      </w:r>
      <w:proofErr w:type="spellEnd"/>
      <w:r w:rsidRPr="004B6BBB">
        <w:t xml:space="preserve"> </w:t>
      </w:r>
      <w:proofErr w:type="spellStart"/>
      <w:r w:rsidRPr="004B6BBB">
        <w:t>publikácie</w:t>
      </w:r>
      <w:proofErr w:type="spellEnd"/>
    </w:p>
    <w:p w14:paraId="1520D742" w14:textId="60275A5E" w:rsidR="004B6BBB" w:rsidRPr="004B6BBB" w:rsidRDefault="004B6BBB" w:rsidP="004B6BBB">
      <w:pPr>
        <w:tabs>
          <w:tab w:val="left" w:pos="1242"/>
        </w:tabs>
        <w:rPr>
          <w:b/>
          <w:bCs/>
        </w:rPr>
      </w:pPr>
      <w:proofErr w:type="spellStart"/>
      <w:r w:rsidRPr="004B6BBB">
        <w:rPr>
          <w:b/>
          <w:bCs/>
        </w:rPr>
        <w:t>Subtitle</w:t>
      </w:r>
      <w:proofErr w:type="spellEnd"/>
      <w:r w:rsidRPr="004B6BBB">
        <w:rPr>
          <w:b/>
          <w:bCs/>
        </w:rPr>
        <w:t>:</w:t>
      </w:r>
    </w:p>
    <w:p w14:paraId="059A2565" w14:textId="6E191AAF" w:rsidR="004B6BBB" w:rsidRPr="004B6BBB" w:rsidRDefault="004B6BBB" w:rsidP="004B6BBB">
      <w:pPr>
        <w:tabs>
          <w:tab w:val="left" w:pos="1242"/>
        </w:tabs>
      </w:pPr>
      <w:r w:rsidRPr="004B6BBB">
        <w:t xml:space="preserve">Význam </w:t>
      </w:r>
      <w:proofErr w:type="spellStart"/>
      <w:r w:rsidRPr="004B6BBB">
        <w:t>hydroxyapatitu</w:t>
      </w:r>
      <w:proofErr w:type="spellEnd"/>
      <w:r w:rsidRPr="004B6BBB">
        <w:t xml:space="preserve"> v </w:t>
      </w:r>
      <w:proofErr w:type="spellStart"/>
      <w:r w:rsidRPr="004B6BBB">
        <w:t>ústnej</w:t>
      </w:r>
      <w:proofErr w:type="spellEnd"/>
      <w:r w:rsidRPr="004B6BBB">
        <w:t xml:space="preserve"> starostlivost</w:t>
      </w:r>
      <w:r>
        <w:t>i</w:t>
      </w:r>
    </w:p>
    <w:sectPr w:rsidR="004B6BBB" w:rsidRPr="004B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B"/>
    <w:rsid w:val="00235247"/>
    <w:rsid w:val="00257AC4"/>
    <w:rsid w:val="004B6BBB"/>
    <w:rsid w:val="00C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871D"/>
  <w15:chartTrackingRefBased/>
  <w15:docId w15:val="{9917DCBC-0492-4BD1-A839-BDF90B2C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B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B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B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B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B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B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B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B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B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B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B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6B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6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rex.com/fileadmin/user_upload/bioniq-repair-zahnpflege.com/documents/Scientific_literature_Hydroxyapatite_in_oral_care_13.03.2023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CA78FAF23294B891F2B7D0747A888" ma:contentTypeVersion="16" ma:contentTypeDescription="Create a new document." ma:contentTypeScope="" ma:versionID="d87df77acae213ffb81f7556544d7e89">
  <xsd:schema xmlns:xsd="http://www.w3.org/2001/XMLSchema" xmlns:xs="http://www.w3.org/2001/XMLSchema" xmlns:p="http://schemas.microsoft.com/office/2006/metadata/properties" xmlns:ns2="6b81df2d-e490-4abb-b14c-881b65f4a5db" xmlns:ns3="cfc74534-aed0-410a-846d-61e84bbdc6b9" targetNamespace="http://schemas.microsoft.com/office/2006/metadata/properties" ma:root="true" ma:fieldsID="6da903baf20686126dd98b652a18c92f" ns2:_="" ns3:_="">
    <xsd:import namespace="6b81df2d-e490-4abb-b14c-881b65f4a5db"/>
    <xsd:import namespace="cfc74534-aed0-410a-846d-61e84bbdc6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1df2d-e490-4abb-b14c-881b65f4a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706a90-bf96-4e9e-902d-89a259291388}" ma:internalName="TaxCatchAll" ma:showField="CatchAllData" ma:web="6b81df2d-e490-4abb-b14c-881b65f4a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4534-aed0-410a-846d-61e84bbdc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d6fc0-ccce-40c4-a150-d6279560e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74534-aed0-410a-846d-61e84bbdc6b9">
      <Terms xmlns="http://schemas.microsoft.com/office/infopath/2007/PartnerControls"/>
    </lcf76f155ced4ddcb4097134ff3c332f>
    <TaxCatchAll xmlns="6b81df2d-e490-4abb-b14c-881b65f4a5db" xsi:nil="true"/>
  </documentManagement>
</p:properties>
</file>

<file path=customXml/itemProps1.xml><?xml version="1.0" encoding="utf-8"?>
<ds:datastoreItem xmlns:ds="http://schemas.openxmlformats.org/officeDocument/2006/customXml" ds:itemID="{976027AD-AF7A-4389-B5DE-5AF27A0AB37F}"/>
</file>

<file path=customXml/itemProps2.xml><?xml version="1.0" encoding="utf-8"?>
<ds:datastoreItem xmlns:ds="http://schemas.openxmlformats.org/officeDocument/2006/customXml" ds:itemID="{8CBFAD8D-3C02-4990-84DB-B7739A263ADD}"/>
</file>

<file path=customXml/itemProps3.xml><?xml version="1.0" encoding="utf-8"?>
<ds:datastoreItem xmlns:ds="http://schemas.openxmlformats.org/officeDocument/2006/customXml" ds:itemID="{4BF80590-16AD-4E9A-9C46-1DDDD17A8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Kozáková, Lenka (APREMEDA)</dc:creator>
  <cp:keywords/>
  <dc:description/>
  <cp:lastModifiedBy>Kozáková, Lenka (APREMEDA)</cp:lastModifiedBy>
  <cp:revision>1</cp:revision>
  <dcterms:created xsi:type="dcterms:W3CDTF">2025-09-30T13:15:00Z</dcterms:created>
  <dcterms:modified xsi:type="dcterms:W3CDTF">2025-09-30T13:19:00Z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0x010100193CA78FAF23294B891F2B7D0747A888</vt:lpwstr>
  </property>
</Properties>
</file>